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74B" w:rsidRPr="00E5674B" w:rsidRDefault="00E5674B" w:rsidP="00E5674B">
      <w:pPr>
        <w:widowControl w:val="0"/>
        <w:autoSpaceDE w:val="0"/>
        <w:autoSpaceDN w:val="0"/>
        <w:spacing w:after="0" w:line="240" w:lineRule="auto"/>
        <w:jc w:val="right"/>
        <w:rPr>
          <w:rFonts w:ascii="Times New Roman" w:eastAsia="Times New Roman" w:hAnsi="Times New Roman" w:cs="Times New Roman"/>
          <w:sz w:val="28"/>
          <w:szCs w:val="28"/>
          <w:lang w:eastAsia="ru-RU"/>
        </w:rPr>
      </w:pPr>
      <w:bookmarkStart w:id="0" w:name="_GoBack"/>
      <w:bookmarkEnd w:id="0"/>
      <w:r w:rsidRPr="00E5674B">
        <w:rPr>
          <w:rFonts w:ascii="Times New Roman" w:eastAsia="Times New Roman" w:hAnsi="Times New Roman" w:cs="Times New Roman"/>
          <w:sz w:val="28"/>
          <w:szCs w:val="28"/>
          <w:lang w:eastAsia="ru-RU"/>
        </w:rPr>
        <w:t>Приложение № 1</w:t>
      </w:r>
    </w:p>
    <w:p w:rsidR="00E5674B" w:rsidRPr="00E5674B" w:rsidRDefault="00E5674B" w:rsidP="00E5674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к подпрограмме № 2</w:t>
      </w:r>
    </w:p>
    <w:p w:rsidR="00E5674B" w:rsidRPr="00E5674B" w:rsidRDefault="00E5674B" w:rsidP="00E5674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5674B" w:rsidRPr="00E5674B" w:rsidRDefault="00E5674B" w:rsidP="00E5674B">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E5674B">
        <w:rPr>
          <w:rFonts w:ascii="Times New Roman" w:eastAsia="Times New Roman" w:hAnsi="Times New Roman" w:cs="Times New Roman"/>
          <w:b/>
          <w:sz w:val="28"/>
          <w:szCs w:val="28"/>
          <w:lang w:eastAsia="ru-RU"/>
        </w:rPr>
        <w:t>ПОРЯДОК</w:t>
      </w:r>
    </w:p>
    <w:p w:rsidR="00E5674B" w:rsidRPr="00E5674B" w:rsidRDefault="00E5674B" w:rsidP="00E5674B">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E5674B">
        <w:rPr>
          <w:rFonts w:ascii="Times New Roman" w:eastAsia="Times New Roman" w:hAnsi="Times New Roman" w:cs="Times New Roman"/>
          <w:b/>
          <w:sz w:val="28"/>
          <w:szCs w:val="28"/>
          <w:lang w:eastAsia="ru-RU"/>
        </w:rPr>
        <w:t>ПРЕДОСТАВЛЕНИЯ И РАСХОДОВАНИЯ СУБСИДИЙ ИЗ ОБЛАСТНОГО БЮДЖЕТА БЮДЖЕТАМ МУНИЦИПАЛЬНЫХ ОБРАЗОВАНИЙ МУРМАНСКОЙ ОБЛАСТИ</w:t>
      </w:r>
    </w:p>
    <w:p w:rsidR="00E5674B" w:rsidRPr="00E5674B" w:rsidRDefault="00E5674B" w:rsidP="00E5674B">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E5674B">
        <w:rPr>
          <w:rFonts w:ascii="Times New Roman" w:eastAsia="Times New Roman" w:hAnsi="Times New Roman" w:cs="Times New Roman"/>
          <w:b/>
          <w:sz w:val="28"/>
          <w:szCs w:val="28"/>
          <w:lang w:eastAsia="ru-RU"/>
        </w:rPr>
        <w:t>НА ВЫПОЛНЕНИЕ РАБОТ ПО ТЕХНОЛОГИЧЕСКОМУ ПРИСОЕДИНЕНИЮ ЭНЕРГОПРИНИМАЮЩИХ УСТРОЙСТВ ПОТРЕБИТЕЛЕЙ ЭЛЕКТРИЧЕСКОЙ ЭНЕРГИИ И (ИЛИ) ОБЪЕКТОВ ЭЛЕКТРОСЕТЕВОГО ХОЗЯЙСТВА К ЭЛЕКТРИЧЕСКИМ СЕТЯМ</w:t>
      </w:r>
    </w:p>
    <w:p w:rsidR="00E5674B" w:rsidRPr="00E5674B" w:rsidRDefault="00E5674B" w:rsidP="00E5674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 xml:space="preserve">1. Настоящий Порядок устанавливает правила предоставления и расходования субсидий из областного бюджета бюджетам муниципальных образований на выполнение работ по технологическому присоединению </w:t>
      </w:r>
      <w:proofErr w:type="spellStart"/>
      <w:r w:rsidRPr="00E5674B">
        <w:rPr>
          <w:rFonts w:ascii="Times New Roman" w:eastAsia="Times New Roman" w:hAnsi="Times New Roman" w:cs="Times New Roman"/>
          <w:sz w:val="28"/>
          <w:szCs w:val="28"/>
          <w:lang w:eastAsia="ru-RU"/>
        </w:rPr>
        <w:t>энергопринимающих</w:t>
      </w:r>
      <w:proofErr w:type="spellEnd"/>
      <w:r w:rsidRPr="00E5674B">
        <w:rPr>
          <w:rFonts w:ascii="Times New Roman" w:eastAsia="Times New Roman" w:hAnsi="Times New Roman" w:cs="Times New Roman"/>
          <w:sz w:val="28"/>
          <w:szCs w:val="28"/>
          <w:lang w:eastAsia="ru-RU"/>
        </w:rPr>
        <w:t xml:space="preserve"> устройств потребителей электрической энергии и (или) объектов электросетевого хозяйства к электрическим сетям (далее - технологическое присоединение).</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2. Правила технологического присоединения устанавливаются Правительством Российской Федерации.</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3. Субсидии предоставляются в целях софинансирования расходных обязательств, возникающих при выполнении полномочий органов местного самоуправления муниципальных образований по вопросам местного значения.</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 w:name="P7795"/>
      <w:bookmarkEnd w:id="1"/>
      <w:r w:rsidRPr="00E5674B">
        <w:rPr>
          <w:rFonts w:ascii="Times New Roman" w:eastAsia="Times New Roman" w:hAnsi="Times New Roman" w:cs="Times New Roman"/>
          <w:sz w:val="28"/>
          <w:szCs w:val="28"/>
          <w:lang w:eastAsia="ru-RU"/>
        </w:rPr>
        <w:t>4. Условиями предоставления субсидии являются:</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 xml:space="preserve">- отсутствие централизованного </w:t>
      </w:r>
      <w:proofErr w:type="gramStart"/>
      <w:r w:rsidRPr="00E5674B">
        <w:rPr>
          <w:rFonts w:ascii="Times New Roman" w:eastAsia="Times New Roman" w:hAnsi="Times New Roman" w:cs="Times New Roman"/>
          <w:sz w:val="28"/>
          <w:szCs w:val="28"/>
          <w:lang w:eastAsia="ru-RU"/>
        </w:rPr>
        <w:t>электроснабжения потребителей электрической энергии населенного пункта муниципального образования</w:t>
      </w:r>
      <w:proofErr w:type="gramEnd"/>
      <w:r w:rsidRPr="00E5674B">
        <w:rPr>
          <w:rFonts w:ascii="Times New Roman" w:eastAsia="Times New Roman" w:hAnsi="Times New Roman" w:cs="Times New Roman"/>
          <w:sz w:val="28"/>
          <w:szCs w:val="28"/>
          <w:lang w:eastAsia="ru-RU"/>
        </w:rPr>
        <w:t>;</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 наличие в бюджетах муниципальных образований бюджетных ассигнований, направляемых на исполнение соответствующих расходных обязательств.</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 xml:space="preserve">5. Субсидия не предоставляется в случаях невыполнения условий, указанных в </w:t>
      </w:r>
      <w:hyperlink w:anchor="P7795" w:history="1">
        <w:r w:rsidRPr="00E5674B">
          <w:rPr>
            <w:rFonts w:ascii="Times New Roman" w:eastAsia="Times New Roman" w:hAnsi="Times New Roman" w:cs="Times New Roman"/>
            <w:sz w:val="28"/>
            <w:szCs w:val="28"/>
            <w:lang w:eastAsia="ru-RU"/>
          </w:rPr>
          <w:t>п. 4</w:t>
        </w:r>
      </w:hyperlink>
      <w:r w:rsidRPr="00E5674B">
        <w:rPr>
          <w:rFonts w:ascii="Times New Roman" w:eastAsia="Times New Roman" w:hAnsi="Times New Roman" w:cs="Times New Roman"/>
          <w:sz w:val="28"/>
          <w:szCs w:val="28"/>
          <w:lang w:eastAsia="ru-RU"/>
        </w:rPr>
        <w:t>.</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6. Целевым показателем результативности предоставления субсидии является наличие акта о технологическом присоединении.</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7. Субсидия предоставляется за счет средств областного бюджета бюджетам муниципальных образований в соответствии со сводной бюджетной росписью и кассовым планом в пределах сводных лимитов бюджетных обязательств, предусмотренных на указанные цели Министерству энергетики и жилищно-коммунального хозяйства Мурманской области (далее - Министерство).</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8. Перечисление субсидий в бюджеты муниципальных образований Мурманской области осуществляется Министерством на счета территориальных органов Федерального казначейства, открытые для кассового обслуживания исполнения местных бюджетов, на лицевой счет соответствующего администратора доходов муниципального образования по форме, установленной Министерством.</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 xml:space="preserve">9. Органы местного самоуправления муниципальных образований предоставляют в Министерство ежемесячно, не позднее 8 числа месяца, </w:t>
      </w:r>
      <w:r w:rsidRPr="00E5674B">
        <w:rPr>
          <w:rFonts w:ascii="Times New Roman" w:eastAsia="Times New Roman" w:hAnsi="Times New Roman" w:cs="Times New Roman"/>
          <w:sz w:val="28"/>
          <w:szCs w:val="28"/>
          <w:lang w:eastAsia="ru-RU"/>
        </w:rPr>
        <w:lastRenderedPageBreak/>
        <w:t>следующего за отчетным периодом, отчет об использовании субсидии.</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Перечень, формы предоставления указанной отчетности устанавливаются Министерством.</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10. Уровень софинансирования расходного обязательства муниципального образования не может быть ниже 5 процентов.</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11. Субсидия предоставляется на основании соглашения, заключенного между Министерством и муниципальным образованием по форме, утверждаемой Министерством, и включающего следующие сведения:</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 сведения о наличии нормативного правового акта муниципального образования, устанавливающего расходное обязательство муниципального образования, на исполнение которого предоставляется субсидия;</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 размер предоставляемой субсидии,</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 цели, условия и порядок предоставления и расходования субсидии;</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 значения целевых показателей результативности предоставления субсидии;</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 сроки и порядок представления отчетности об осуществлении расходов местного бюджета, источниками финансового обеспечения которых являются субсидии, а также средства местного бюджета;</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 xml:space="preserve">- осуществление </w:t>
      </w:r>
      <w:proofErr w:type="gramStart"/>
      <w:r w:rsidRPr="00E5674B">
        <w:rPr>
          <w:rFonts w:ascii="Times New Roman" w:eastAsia="Times New Roman" w:hAnsi="Times New Roman" w:cs="Times New Roman"/>
          <w:sz w:val="28"/>
          <w:szCs w:val="28"/>
          <w:lang w:eastAsia="ru-RU"/>
        </w:rPr>
        <w:t>контроля за</w:t>
      </w:r>
      <w:proofErr w:type="gramEnd"/>
      <w:r w:rsidRPr="00E5674B">
        <w:rPr>
          <w:rFonts w:ascii="Times New Roman" w:eastAsia="Times New Roman" w:hAnsi="Times New Roman" w:cs="Times New Roman"/>
          <w:sz w:val="28"/>
          <w:szCs w:val="28"/>
          <w:lang w:eastAsia="ru-RU"/>
        </w:rPr>
        <w:t xml:space="preserve"> соблюдением муниципальным образованием условий, установленных при предоставлении субсидии;</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 xml:space="preserve">- последствия </w:t>
      </w:r>
      <w:proofErr w:type="spellStart"/>
      <w:r w:rsidRPr="00E5674B">
        <w:rPr>
          <w:rFonts w:ascii="Times New Roman" w:eastAsia="Times New Roman" w:hAnsi="Times New Roman" w:cs="Times New Roman"/>
          <w:sz w:val="28"/>
          <w:szCs w:val="28"/>
          <w:lang w:eastAsia="ru-RU"/>
        </w:rPr>
        <w:t>недостижения</w:t>
      </w:r>
      <w:proofErr w:type="spellEnd"/>
      <w:r w:rsidRPr="00E5674B">
        <w:rPr>
          <w:rFonts w:ascii="Times New Roman" w:eastAsia="Times New Roman" w:hAnsi="Times New Roman" w:cs="Times New Roman"/>
          <w:sz w:val="28"/>
          <w:szCs w:val="28"/>
          <w:lang w:eastAsia="ru-RU"/>
        </w:rPr>
        <w:t xml:space="preserve"> муниципальным образованием установленных </w:t>
      </w:r>
      <w:proofErr w:type="gramStart"/>
      <w:r w:rsidRPr="00E5674B">
        <w:rPr>
          <w:rFonts w:ascii="Times New Roman" w:eastAsia="Times New Roman" w:hAnsi="Times New Roman" w:cs="Times New Roman"/>
          <w:sz w:val="28"/>
          <w:szCs w:val="28"/>
          <w:lang w:eastAsia="ru-RU"/>
        </w:rPr>
        <w:t>значений целевых показателей результативности предоставления субсидии</w:t>
      </w:r>
      <w:proofErr w:type="gramEnd"/>
      <w:r w:rsidRPr="00E5674B">
        <w:rPr>
          <w:rFonts w:ascii="Times New Roman" w:eastAsia="Times New Roman" w:hAnsi="Times New Roman" w:cs="Times New Roman"/>
          <w:sz w:val="28"/>
          <w:szCs w:val="28"/>
          <w:lang w:eastAsia="ru-RU"/>
        </w:rPr>
        <w:t>;</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 ответственность сторон за нарушение условий соглашения;</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 порядок возврата субсидии в случае нарушений условий ее предоставления и расходования.</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12. Субсидии носят целевой характер и не могут быть использованы на другие цели.</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13. Муниципальные образования несут ответственность за нецелевое использование субсидий и недостоверность предоставляемых сведений.</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14. Предоставление субсидии прекращается в порядке, предусмотренном законодательством Российской Федерации, в случаях:</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 нецелевого использования субсидии;</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 невыполнения муниципальным образованием обязанности обеспечить уровень софинансирования расходного обязательства за счет средств муниципального бюджета;</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 непредставления муниципальным образованием отчетности по форме, в порядке и сроки, установленные соглашением о предоставлении субсидии.</w:t>
      </w:r>
    </w:p>
    <w:p w:rsidR="00E5674B" w:rsidRPr="00E5674B" w:rsidRDefault="00E5674B" w:rsidP="00E567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 xml:space="preserve">15. </w:t>
      </w:r>
      <w:proofErr w:type="gramStart"/>
      <w:r w:rsidRPr="00E5674B">
        <w:rPr>
          <w:rFonts w:ascii="Times New Roman" w:eastAsia="Times New Roman" w:hAnsi="Times New Roman" w:cs="Times New Roman"/>
          <w:sz w:val="28"/>
          <w:szCs w:val="28"/>
          <w:lang w:eastAsia="ru-RU"/>
        </w:rPr>
        <w:t>Контроль за</w:t>
      </w:r>
      <w:proofErr w:type="gramEnd"/>
      <w:r w:rsidRPr="00E5674B">
        <w:rPr>
          <w:rFonts w:ascii="Times New Roman" w:eastAsia="Times New Roman" w:hAnsi="Times New Roman" w:cs="Times New Roman"/>
          <w:sz w:val="28"/>
          <w:szCs w:val="28"/>
          <w:lang w:eastAsia="ru-RU"/>
        </w:rPr>
        <w:t xml:space="preserve"> целевым использованием субсидий из областного бюджета осуществляет Министерство в соответствии с </w:t>
      </w:r>
      <w:hyperlink r:id="rId7" w:history="1">
        <w:r w:rsidRPr="00E5674B">
          <w:rPr>
            <w:rFonts w:ascii="Times New Roman" w:eastAsia="Times New Roman" w:hAnsi="Times New Roman" w:cs="Times New Roman"/>
            <w:sz w:val="28"/>
            <w:szCs w:val="28"/>
            <w:lang w:eastAsia="ru-RU"/>
          </w:rPr>
          <w:t>постановлением</w:t>
        </w:r>
      </w:hyperlink>
      <w:r w:rsidRPr="00E5674B">
        <w:rPr>
          <w:rFonts w:ascii="Times New Roman" w:eastAsia="Times New Roman" w:hAnsi="Times New Roman" w:cs="Times New Roman"/>
          <w:sz w:val="28"/>
          <w:szCs w:val="28"/>
          <w:lang w:eastAsia="ru-RU"/>
        </w:rPr>
        <w:t xml:space="preserve"> Правительства Мурманской области от 27.02.2009 № 96-ПП «О формах осуществления финансового контроля исполнительными органами государственной власти Мурманской области».</w:t>
      </w:r>
    </w:p>
    <w:p w:rsidR="00E5674B" w:rsidRPr="00E5674B" w:rsidRDefault="00E5674B" w:rsidP="00E5674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5674B" w:rsidRPr="00E5674B" w:rsidRDefault="00E5674B" w:rsidP="00E5674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Распределение субсидий</w:t>
      </w:r>
    </w:p>
    <w:p w:rsidR="00E5674B" w:rsidRPr="00E5674B" w:rsidRDefault="00E5674B" w:rsidP="00E5674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из областного бюджета бюджетам муниципальных образований</w:t>
      </w:r>
    </w:p>
    <w:p w:rsidR="00E5674B" w:rsidRPr="00E5674B" w:rsidRDefault="00E5674B" w:rsidP="00E5674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lastRenderedPageBreak/>
        <w:t xml:space="preserve">Мурманской области на выполнение работ по </w:t>
      </w:r>
      <w:proofErr w:type="gramStart"/>
      <w:r w:rsidRPr="00E5674B">
        <w:rPr>
          <w:rFonts w:ascii="Times New Roman" w:eastAsia="Times New Roman" w:hAnsi="Times New Roman" w:cs="Times New Roman"/>
          <w:sz w:val="28"/>
          <w:szCs w:val="28"/>
          <w:lang w:eastAsia="ru-RU"/>
        </w:rPr>
        <w:t>технологическому</w:t>
      </w:r>
      <w:proofErr w:type="gramEnd"/>
    </w:p>
    <w:p w:rsidR="00E5674B" w:rsidRPr="00E5674B" w:rsidRDefault="00E5674B" w:rsidP="00E5674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 xml:space="preserve">присоединению </w:t>
      </w:r>
      <w:proofErr w:type="spellStart"/>
      <w:r w:rsidRPr="00E5674B">
        <w:rPr>
          <w:rFonts w:ascii="Times New Roman" w:eastAsia="Times New Roman" w:hAnsi="Times New Roman" w:cs="Times New Roman"/>
          <w:sz w:val="28"/>
          <w:szCs w:val="28"/>
          <w:lang w:eastAsia="ru-RU"/>
        </w:rPr>
        <w:t>энергопринимающих</w:t>
      </w:r>
      <w:proofErr w:type="spellEnd"/>
      <w:r w:rsidRPr="00E5674B">
        <w:rPr>
          <w:rFonts w:ascii="Times New Roman" w:eastAsia="Times New Roman" w:hAnsi="Times New Roman" w:cs="Times New Roman"/>
          <w:sz w:val="28"/>
          <w:szCs w:val="28"/>
          <w:lang w:eastAsia="ru-RU"/>
        </w:rPr>
        <w:t xml:space="preserve"> устройств потребителей</w:t>
      </w:r>
    </w:p>
    <w:p w:rsidR="00E5674B" w:rsidRPr="00E5674B" w:rsidRDefault="00E5674B" w:rsidP="00E5674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электрической энергии и (или) объектов электросетевого</w:t>
      </w:r>
    </w:p>
    <w:p w:rsidR="00E5674B" w:rsidRPr="00E5674B" w:rsidRDefault="00E5674B" w:rsidP="00E5674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хозяйства к электрическим сетям в 2014 году</w:t>
      </w:r>
    </w:p>
    <w:p w:rsidR="00E5674B" w:rsidRPr="00E5674B" w:rsidRDefault="00E5674B" w:rsidP="00E5674B">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4785"/>
        <w:gridCol w:w="3981"/>
      </w:tblGrid>
      <w:tr w:rsidR="00E5674B" w:rsidRPr="00E5674B" w:rsidTr="00FF6274">
        <w:tc>
          <w:tcPr>
            <w:tcW w:w="660" w:type="dxa"/>
          </w:tcPr>
          <w:p w:rsidR="00E5674B" w:rsidRPr="00E5674B" w:rsidRDefault="00E5674B" w:rsidP="00FF627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 xml:space="preserve">№ </w:t>
            </w:r>
            <w:proofErr w:type="gramStart"/>
            <w:r w:rsidRPr="00E5674B">
              <w:rPr>
                <w:rFonts w:ascii="Times New Roman" w:eastAsia="Times New Roman" w:hAnsi="Times New Roman" w:cs="Times New Roman"/>
                <w:sz w:val="28"/>
                <w:szCs w:val="28"/>
                <w:lang w:eastAsia="ru-RU"/>
              </w:rPr>
              <w:t>п</w:t>
            </w:r>
            <w:proofErr w:type="gramEnd"/>
            <w:r w:rsidRPr="00E5674B">
              <w:rPr>
                <w:rFonts w:ascii="Times New Roman" w:eastAsia="Times New Roman" w:hAnsi="Times New Roman" w:cs="Times New Roman"/>
                <w:sz w:val="28"/>
                <w:szCs w:val="28"/>
                <w:lang w:eastAsia="ru-RU"/>
              </w:rPr>
              <w:t>/п</w:t>
            </w:r>
          </w:p>
        </w:tc>
        <w:tc>
          <w:tcPr>
            <w:tcW w:w="4785" w:type="dxa"/>
          </w:tcPr>
          <w:p w:rsidR="00E5674B" w:rsidRPr="00E5674B" w:rsidRDefault="00E5674B" w:rsidP="00FF627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Муниципальное образование</w:t>
            </w:r>
          </w:p>
        </w:tc>
        <w:tc>
          <w:tcPr>
            <w:tcW w:w="3981" w:type="dxa"/>
          </w:tcPr>
          <w:p w:rsidR="00E5674B" w:rsidRPr="00E5674B" w:rsidRDefault="00E5674B" w:rsidP="00FF627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Областной бюджет, тыс. руб.</w:t>
            </w:r>
          </w:p>
        </w:tc>
      </w:tr>
      <w:tr w:rsidR="00E5674B" w:rsidRPr="00E5674B" w:rsidTr="00FF6274">
        <w:tc>
          <w:tcPr>
            <w:tcW w:w="660" w:type="dxa"/>
          </w:tcPr>
          <w:p w:rsidR="00E5674B" w:rsidRPr="00E5674B" w:rsidRDefault="00E5674B" w:rsidP="00FF627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1</w:t>
            </w:r>
          </w:p>
        </w:tc>
        <w:tc>
          <w:tcPr>
            <w:tcW w:w="4785" w:type="dxa"/>
          </w:tcPr>
          <w:p w:rsidR="00E5674B" w:rsidRPr="00E5674B" w:rsidRDefault="00E5674B" w:rsidP="00FF6274">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spellStart"/>
            <w:r w:rsidRPr="00E5674B">
              <w:rPr>
                <w:rFonts w:ascii="Times New Roman" w:eastAsia="Times New Roman" w:hAnsi="Times New Roman" w:cs="Times New Roman"/>
                <w:sz w:val="28"/>
                <w:szCs w:val="28"/>
                <w:lang w:eastAsia="ru-RU"/>
              </w:rPr>
              <w:t>с.п</w:t>
            </w:r>
            <w:proofErr w:type="spellEnd"/>
            <w:r w:rsidRPr="00E5674B">
              <w:rPr>
                <w:rFonts w:ascii="Times New Roman" w:eastAsia="Times New Roman" w:hAnsi="Times New Roman" w:cs="Times New Roman"/>
                <w:sz w:val="28"/>
                <w:szCs w:val="28"/>
                <w:lang w:eastAsia="ru-RU"/>
              </w:rPr>
              <w:t>. Варзуга Терского района</w:t>
            </w:r>
          </w:p>
        </w:tc>
        <w:tc>
          <w:tcPr>
            <w:tcW w:w="3981" w:type="dxa"/>
          </w:tcPr>
          <w:p w:rsidR="00E5674B" w:rsidRPr="00E5674B" w:rsidRDefault="00E5674B" w:rsidP="00FF627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19000,0</w:t>
            </w:r>
          </w:p>
        </w:tc>
      </w:tr>
      <w:tr w:rsidR="00E5674B" w:rsidRPr="00E5674B" w:rsidTr="00FF6274">
        <w:tc>
          <w:tcPr>
            <w:tcW w:w="5445" w:type="dxa"/>
            <w:gridSpan w:val="2"/>
          </w:tcPr>
          <w:p w:rsidR="00E5674B" w:rsidRPr="00E5674B" w:rsidRDefault="00E5674B" w:rsidP="00FF6274">
            <w:pPr>
              <w:widowControl w:val="0"/>
              <w:autoSpaceDE w:val="0"/>
              <w:autoSpaceDN w:val="0"/>
              <w:spacing w:after="0" w:line="240" w:lineRule="auto"/>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ВСЕГО</w:t>
            </w:r>
          </w:p>
        </w:tc>
        <w:tc>
          <w:tcPr>
            <w:tcW w:w="3981" w:type="dxa"/>
          </w:tcPr>
          <w:p w:rsidR="00E5674B" w:rsidRPr="00E5674B" w:rsidRDefault="00E5674B" w:rsidP="00FF627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E5674B">
              <w:rPr>
                <w:rFonts w:ascii="Times New Roman" w:eastAsia="Times New Roman" w:hAnsi="Times New Roman" w:cs="Times New Roman"/>
                <w:sz w:val="28"/>
                <w:szCs w:val="28"/>
                <w:lang w:eastAsia="ru-RU"/>
              </w:rPr>
              <w:t>19000,0</w:t>
            </w:r>
          </w:p>
        </w:tc>
      </w:tr>
    </w:tbl>
    <w:p w:rsidR="006F0EA7" w:rsidRPr="00E5674B" w:rsidRDefault="006F0EA7" w:rsidP="00E5674B"/>
    <w:sectPr w:rsidR="006F0EA7" w:rsidRPr="00E5674B" w:rsidSect="0016409C">
      <w:headerReference w:type="default" r:id="rId8"/>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F0F" w:rsidRDefault="00822F0F" w:rsidP="009A08FB">
      <w:pPr>
        <w:spacing w:after="0" w:line="240" w:lineRule="auto"/>
      </w:pPr>
      <w:r>
        <w:separator/>
      </w:r>
    </w:p>
  </w:endnote>
  <w:endnote w:type="continuationSeparator" w:id="0">
    <w:p w:rsidR="00822F0F" w:rsidRDefault="00822F0F" w:rsidP="009A0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F0F" w:rsidRDefault="00822F0F" w:rsidP="009A08FB">
      <w:pPr>
        <w:spacing w:after="0" w:line="240" w:lineRule="auto"/>
      </w:pPr>
      <w:r>
        <w:separator/>
      </w:r>
    </w:p>
  </w:footnote>
  <w:footnote w:type="continuationSeparator" w:id="0">
    <w:p w:rsidR="00822F0F" w:rsidRDefault="00822F0F" w:rsidP="009A08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2260629"/>
      <w:docPartObj>
        <w:docPartGallery w:val="Page Numbers (Top of Page)"/>
        <w:docPartUnique/>
      </w:docPartObj>
    </w:sdtPr>
    <w:sdtEndPr/>
    <w:sdtContent>
      <w:p w:rsidR="009A08FB" w:rsidRDefault="009A08FB">
        <w:pPr>
          <w:pStyle w:val="a5"/>
          <w:jc w:val="center"/>
        </w:pPr>
        <w:r>
          <w:fldChar w:fldCharType="begin"/>
        </w:r>
        <w:r>
          <w:instrText>PAGE   \* MERGEFORMAT</w:instrText>
        </w:r>
        <w:r>
          <w:fldChar w:fldCharType="separate"/>
        </w:r>
        <w:r w:rsidR="0016409C">
          <w:rPr>
            <w:noProof/>
          </w:rPr>
          <w:t>3</w:t>
        </w:r>
        <w:r>
          <w:fldChar w:fldCharType="end"/>
        </w:r>
      </w:p>
    </w:sdtContent>
  </w:sdt>
  <w:p w:rsidR="009A08FB" w:rsidRDefault="009A08F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8FB"/>
    <w:rsid w:val="000110B3"/>
    <w:rsid w:val="000339CB"/>
    <w:rsid w:val="000368D5"/>
    <w:rsid w:val="00072BC5"/>
    <w:rsid w:val="00097E07"/>
    <w:rsid w:val="000A59BA"/>
    <w:rsid w:val="000B5F5B"/>
    <w:rsid w:val="000E55FE"/>
    <w:rsid w:val="00121E37"/>
    <w:rsid w:val="001358C5"/>
    <w:rsid w:val="0016409C"/>
    <w:rsid w:val="00180831"/>
    <w:rsid w:val="001959D1"/>
    <w:rsid w:val="001A4E70"/>
    <w:rsid w:val="001C403E"/>
    <w:rsid w:val="001D07E9"/>
    <w:rsid w:val="00235853"/>
    <w:rsid w:val="002433B2"/>
    <w:rsid w:val="002474A3"/>
    <w:rsid w:val="002750F6"/>
    <w:rsid w:val="002B3EE1"/>
    <w:rsid w:val="002B6AFE"/>
    <w:rsid w:val="00314BF2"/>
    <w:rsid w:val="00342B71"/>
    <w:rsid w:val="00381C5A"/>
    <w:rsid w:val="003F6157"/>
    <w:rsid w:val="003F74AB"/>
    <w:rsid w:val="00416D2C"/>
    <w:rsid w:val="00420B4F"/>
    <w:rsid w:val="0042736F"/>
    <w:rsid w:val="00443D73"/>
    <w:rsid w:val="00445EE7"/>
    <w:rsid w:val="0049318A"/>
    <w:rsid w:val="004A5A2B"/>
    <w:rsid w:val="004B730D"/>
    <w:rsid w:val="004C3E32"/>
    <w:rsid w:val="004D1450"/>
    <w:rsid w:val="004F71DD"/>
    <w:rsid w:val="0056393A"/>
    <w:rsid w:val="005B7816"/>
    <w:rsid w:val="005C25AF"/>
    <w:rsid w:val="005D686B"/>
    <w:rsid w:val="005E617A"/>
    <w:rsid w:val="005F320C"/>
    <w:rsid w:val="005F4738"/>
    <w:rsid w:val="00640D16"/>
    <w:rsid w:val="00656C1E"/>
    <w:rsid w:val="0068346E"/>
    <w:rsid w:val="006C7E8F"/>
    <w:rsid w:val="006E0DBB"/>
    <w:rsid w:val="006E72D2"/>
    <w:rsid w:val="006F0EA7"/>
    <w:rsid w:val="00774F29"/>
    <w:rsid w:val="007855BB"/>
    <w:rsid w:val="007A4EAF"/>
    <w:rsid w:val="0082232C"/>
    <w:rsid w:val="00822F0F"/>
    <w:rsid w:val="00823023"/>
    <w:rsid w:val="00861C57"/>
    <w:rsid w:val="00863D70"/>
    <w:rsid w:val="008836B8"/>
    <w:rsid w:val="008A20E3"/>
    <w:rsid w:val="008B1E6B"/>
    <w:rsid w:val="008F4400"/>
    <w:rsid w:val="00906332"/>
    <w:rsid w:val="00916A79"/>
    <w:rsid w:val="00934570"/>
    <w:rsid w:val="00940C53"/>
    <w:rsid w:val="0094136B"/>
    <w:rsid w:val="00942A0F"/>
    <w:rsid w:val="009A08FB"/>
    <w:rsid w:val="009A626E"/>
    <w:rsid w:val="00A03BF2"/>
    <w:rsid w:val="00A44C03"/>
    <w:rsid w:val="00A92B91"/>
    <w:rsid w:val="00A94B61"/>
    <w:rsid w:val="00AB153E"/>
    <w:rsid w:val="00AD105B"/>
    <w:rsid w:val="00B50E3C"/>
    <w:rsid w:val="00B653CA"/>
    <w:rsid w:val="00B87291"/>
    <w:rsid w:val="00BC6732"/>
    <w:rsid w:val="00BE015A"/>
    <w:rsid w:val="00BE66F6"/>
    <w:rsid w:val="00C14A5D"/>
    <w:rsid w:val="00C23C95"/>
    <w:rsid w:val="00C35EDA"/>
    <w:rsid w:val="00CC56D7"/>
    <w:rsid w:val="00D00939"/>
    <w:rsid w:val="00D14EA8"/>
    <w:rsid w:val="00D760B4"/>
    <w:rsid w:val="00DE0B94"/>
    <w:rsid w:val="00DE2DCA"/>
    <w:rsid w:val="00DE3727"/>
    <w:rsid w:val="00DF3CF4"/>
    <w:rsid w:val="00E5674B"/>
    <w:rsid w:val="00E92422"/>
    <w:rsid w:val="00EF27FB"/>
    <w:rsid w:val="00F06A0D"/>
    <w:rsid w:val="00F433BC"/>
    <w:rsid w:val="00F47485"/>
    <w:rsid w:val="00F97529"/>
    <w:rsid w:val="00FD5326"/>
    <w:rsid w:val="00FF6B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7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A08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A08FB"/>
    <w:rPr>
      <w:rFonts w:ascii="Tahoma" w:hAnsi="Tahoma" w:cs="Tahoma"/>
      <w:sz w:val="16"/>
      <w:szCs w:val="16"/>
    </w:rPr>
  </w:style>
  <w:style w:type="paragraph" w:styleId="a5">
    <w:name w:val="header"/>
    <w:basedOn w:val="a"/>
    <w:link w:val="a6"/>
    <w:uiPriority w:val="99"/>
    <w:unhideWhenUsed/>
    <w:rsid w:val="009A08F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A08FB"/>
  </w:style>
  <w:style w:type="paragraph" w:styleId="a7">
    <w:name w:val="footer"/>
    <w:basedOn w:val="a"/>
    <w:link w:val="a8"/>
    <w:uiPriority w:val="99"/>
    <w:unhideWhenUsed/>
    <w:rsid w:val="009A08F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A08FB"/>
  </w:style>
  <w:style w:type="paragraph" w:customStyle="1" w:styleId="ConsPlusNormal">
    <w:name w:val="ConsPlusNormal"/>
    <w:rsid w:val="00072BC5"/>
    <w:pPr>
      <w:widowControl w:val="0"/>
      <w:autoSpaceDE w:val="0"/>
      <w:autoSpaceDN w:val="0"/>
      <w:spacing w:after="0" w:line="240" w:lineRule="auto"/>
    </w:pPr>
    <w:rPr>
      <w:rFonts w:ascii="Calibri" w:eastAsia="Times New Roman" w:hAnsi="Calibri" w:cs="Calibri"/>
      <w:szCs w:val="20"/>
      <w:lang w:eastAsia="ru-RU"/>
    </w:rPr>
  </w:style>
  <w:style w:type="character" w:styleId="a9">
    <w:name w:val="Hyperlink"/>
    <w:basedOn w:val="a0"/>
    <w:uiPriority w:val="99"/>
    <w:semiHidden/>
    <w:unhideWhenUsed/>
    <w:rsid w:val="00072BC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7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A08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A08FB"/>
    <w:rPr>
      <w:rFonts w:ascii="Tahoma" w:hAnsi="Tahoma" w:cs="Tahoma"/>
      <w:sz w:val="16"/>
      <w:szCs w:val="16"/>
    </w:rPr>
  </w:style>
  <w:style w:type="paragraph" w:styleId="a5">
    <w:name w:val="header"/>
    <w:basedOn w:val="a"/>
    <w:link w:val="a6"/>
    <w:uiPriority w:val="99"/>
    <w:unhideWhenUsed/>
    <w:rsid w:val="009A08F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A08FB"/>
  </w:style>
  <w:style w:type="paragraph" w:styleId="a7">
    <w:name w:val="footer"/>
    <w:basedOn w:val="a"/>
    <w:link w:val="a8"/>
    <w:uiPriority w:val="99"/>
    <w:unhideWhenUsed/>
    <w:rsid w:val="009A08F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A08FB"/>
  </w:style>
  <w:style w:type="paragraph" w:customStyle="1" w:styleId="ConsPlusNormal">
    <w:name w:val="ConsPlusNormal"/>
    <w:rsid w:val="00072BC5"/>
    <w:pPr>
      <w:widowControl w:val="0"/>
      <w:autoSpaceDE w:val="0"/>
      <w:autoSpaceDN w:val="0"/>
      <w:spacing w:after="0" w:line="240" w:lineRule="auto"/>
    </w:pPr>
    <w:rPr>
      <w:rFonts w:ascii="Calibri" w:eastAsia="Times New Roman" w:hAnsi="Calibri" w:cs="Calibri"/>
      <w:szCs w:val="20"/>
      <w:lang w:eastAsia="ru-RU"/>
    </w:rPr>
  </w:style>
  <w:style w:type="character" w:styleId="a9">
    <w:name w:val="Hyperlink"/>
    <w:basedOn w:val="a0"/>
    <w:uiPriority w:val="99"/>
    <w:semiHidden/>
    <w:unhideWhenUsed/>
    <w:rsid w:val="00072B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64FC3C9F96C0230A0CECBAE87A6ED55B82AF38719F51FCA5E7BBFD92FB67907DJFh5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786</Words>
  <Characters>4482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ГБУ АЕЕМО</Company>
  <LinksUpToDate>false</LinksUpToDate>
  <CharactersWithSpaces>5258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Usr-01</dc:creator>
  <cp:lastModifiedBy>Ивкин</cp:lastModifiedBy>
  <cp:revision>2</cp:revision>
  <cp:lastPrinted>2015-09-14T15:37:00Z</cp:lastPrinted>
  <dcterms:created xsi:type="dcterms:W3CDTF">2015-09-14T15:37:00Z</dcterms:created>
  <dcterms:modified xsi:type="dcterms:W3CDTF">2015-09-14T15:37:00Z</dcterms:modified>
</cp:coreProperties>
</file>