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6"/>
        <w:ind w:left="510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</w:t>
      </w:r>
      <w:r>
        <w:rPr>
          <w:color w:val="000000"/>
          <w:sz w:val="28"/>
          <w:szCs w:val="28"/>
        </w:rPr>
      </w:r>
    </w:p>
    <w:p>
      <w:pPr>
        <w:pStyle w:val="716"/>
        <w:ind w:left="510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Правительства Мурманской области</w:t>
      </w:r>
      <w:r>
        <w:rPr>
          <w:color w:val="000000"/>
          <w:sz w:val="28"/>
          <w:szCs w:val="28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 № 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Изменения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 постановление Правительства Мурманской области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от 04.04.2022 № 262-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ПП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701"/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оряд</w:t>
      </w:r>
      <w:r>
        <w:rPr>
          <w:rFonts w:ascii="Times New Roman" w:hAnsi="Times New Roman"/>
          <w:sz w:val="28"/>
          <w:szCs w:val="28"/>
          <w:lang w:eastAsia="ru-RU"/>
        </w:rPr>
        <w:t xml:space="preserve">ке</w:t>
      </w:r>
      <w:r>
        <w:rPr>
          <w:rFonts w:ascii="Times New Roman" w:hAnsi="Times New Roman"/>
          <w:sz w:val="28"/>
          <w:szCs w:val="28"/>
          <w:lang w:eastAsia="ru-RU"/>
        </w:rPr>
        <w:t xml:space="preserve"> определения размера доступной цены, утвержденн</w:t>
      </w:r>
      <w:r>
        <w:rPr>
          <w:rFonts w:ascii="Times New Roman" w:hAnsi="Times New Roman"/>
          <w:sz w:val="28"/>
          <w:szCs w:val="28"/>
          <w:lang w:eastAsia="ru-RU"/>
        </w:rPr>
        <w:t xml:space="preserve">ом </w:t>
      </w:r>
      <w:r>
        <w:rPr>
          <w:rFonts w:ascii="Times New Roman" w:hAnsi="Times New Roman"/>
          <w:sz w:val="28"/>
          <w:szCs w:val="28"/>
          <w:lang w:eastAsia="ru-RU"/>
        </w:rPr>
        <w:t xml:space="preserve">вышеназванным постановлением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701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Пункт 1.1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раздела</w:t>
      </w:r>
      <w:r>
        <w:rPr>
          <w:rFonts w:ascii="Times New Roman" w:hAnsi="Times New Roman"/>
          <w:sz w:val="28"/>
          <w:szCs w:val="28"/>
          <w:lang w:eastAsia="ru-RU"/>
        </w:rPr>
        <w:t xml:space="preserve"> 1 изложить в следующей редакции: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701"/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«Настоящий Порядок определения размера доступной цены (далее - Порядок) разработан в соответствии с подпунктом 5 пункта 2 статьи 4 Закона Мурманской области от 27.12.2021 </w:t>
      </w:r>
      <w:r>
        <w:rPr>
          <w:rFonts w:ascii="Times New Roman" w:hAnsi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lang w:eastAsia="ru-RU"/>
        </w:rPr>
        <w:t xml:space="preserve"> 2724-01-ЗМО «</w:t>
      </w:r>
      <w:r>
        <w:rPr>
          <w:rFonts w:ascii="Times New Roman" w:hAnsi="Times New Roman"/>
          <w:sz w:val="28"/>
          <w:szCs w:val="28"/>
          <w:lang w:eastAsia="ru-RU"/>
        </w:rPr>
        <w:t xml:space="preserve">Об отдельных вопросах в области жилищных отношений и жилищного строительства н</w:t>
      </w:r>
      <w:r>
        <w:rPr>
          <w:rFonts w:ascii="Times New Roman" w:hAnsi="Times New Roman"/>
          <w:sz w:val="28"/>
          <w:szCs w:val="28"/>
          <w:lang w:eastAsia="ru-RU"/>
        </w:rPr>
        <w:t xml:space="preserve">а территории Мурманской области»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- Закон Мурманской области от 27.12.2021 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lang w:eastAsia="ru-RU"/>
        </w:rPr>
        <w:t xml:space="preserve"> 2724-01-ЗМО) в целях создания условий для удовлетворения потребностей отдельных категорий граждан, указанных в пункте 1 статьи</w:t>
      </w:r>
      <w:r>
        <w:rPr>
          <w:rFonts w:ascii="Times New Roman" w:hAnsi="Times New Roman"/>
          <w:sz w:val="28"/>
          <w:szCs w:val="28"/>
          <w:lang w:eastAsia="ru-RU"/>
        </w:rPr>
        <w:t xml:space="preserve"> 10 и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пункте</w:t>
      </w:r>
      <w:r>
        <w:rPr>
          <w:rFonts w:ascii="Times New Roman" w:hAnsi="Times New Roman"/>
          <w:sz w:val="28"/>
          <w:szCs w:val="28"/>
          <w:lang w:eastAsia="ru-RU"/>
        </w:rPr>
        <w:t xml:space="preserve"> 2 статьи 3 Закона М</w:t>
      </w:r>
      <w:r>
        <w:rPr>
          <w:rFonts w:ascii="Times New Roman" w:hAnsi="Times New Roman"/>
          <w:sz w:val="28"/>
          <w:szCs w:val="28"/>
          <w:lang w:eastAsia="ru-RU"/>
        </w:rPr>
        <w:t xml:space="preserve">урманской области от 27.12.2021 </w:t>
      </w:r>
      <w:r>
        <w:rPr>
          <w:rFonts w:ascii="Times New Roman" w:hAnsi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2724-01-ЗМО, в жилище.»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701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Раздел 2 </w:t>
      </w:r>
      <w:r>
        <w:rPr>
          <w:rFonts w:ascii="Times New Roman" w:hAnsi="Times New Roman"/>
          <w:sz w:val="28"/>
          <w:szCs w:val="28"/>
          <w:lang w:eastAsia="ru-RU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720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«2.1 Определение стоимости одного квадратного метра общей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площади жилого помещения в целях реализации стандартного жилья в соответствии с пунктом 1 статьи 10 Закон Мурманской области от 27.12.2021 </w:t>
      </w:r>
      <w:r>
        <w:rPr>
          <w:rFonts w:ascii="Times New Roman" w:hAnsi="Times New Roman" w:eastAsia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2724-01-ЗМО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ля расчета размера доступной цены приобре</w:t>
      </w:r>
      <w:r>
        <w:rPr>
          <w:sz w:val="28"/>
          <w:szCs w:val="28"/>
        </w:rPr>
        <w:t xml:space="preserve">тения в собственность стандартного жилья или размера доступной цены найма стандартного жилья с правом его выкупа определяется стоимость одного квадратного метра общей площади жилого помещения (далее - стоимость 1 кв. метра для отдельных категорий граждан).</w:t>
      </w:r>
      <w:r>
        <w:rPr>
          <w:sz w:val="28"/>
          <w:szCs w:val="28"/>
        </w:rPr>
      </w:r>
    </w:p>
    <w:p>
      <w:pPr>
        <w:pStyle w:val="7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2.1.2. Стоимость 1 кв. метра для отдельных категорий граждан, утверждается ежеквартально постановлением Правительства Мурманской области.</w:t>
      </w:r>
      <w:bookmarkStart w:id="0" w:name="P40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2.1.3. Стоимость 1 кв. метра для отдельных категорий граждан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(N), определяется по формуле:</w:t>
      </w:r>
      <w:r>
        <w:rPr>
          <w:sz w:val="28"/>
          <w:szCs w:val="28"/>
        </w:rPr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7"/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 = C1 </w:t>
      </w:r>
      <w:r>
        <w:rPr>
          <w:sz w:val="28"/>
          <w:szCs w:val="28"/>
        </w:rPr>
        <w:t xml:space="preserve">x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pStyle w:val="717"/>
        <w:ind w:left="1068" w:hanging="3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</w:t>
      </w:r>
      <w:r>
        <w:rPr>
          <w:sz w:val="28"/>
          <w:szCs w:val="28"/>
        </w:rPr>
      </w:r>
    </w:p>
    <w:p>
      <w:pPr>
        <w:pStyle w:val="716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C1 – средняя рыночная ст</w:t>
      </w:r>
      <w:r>
        <w:rPr>
          <w:sz w:val="28"/>
          <w:szCs w:val="28"/>
        </w:rPr>
        <w:t xml:space="preserve">оимость одного квадратного метра общей площади жилого помещения по Мурманской области, утвержденная приказом Министерства строительства и жилищно-коммунального хозяйства Российской Федерации на текущий квартал года, в котором осуществляется расчет, рублей;</w:t>
      </w:r>
      <w:r>
        <w:rPr>
          <w:sz w:val="28"/>
          <w:szCs w:val="28"/>
        </w:rPr>
      </w:r>
    </w:p>
    <w:p>
      <w:pPr>
        <w:pStyle w:val="716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k</w:t>
      </w:r>
      <w:r>
        <w:rPr>
          <w:sz w:val="28"/>
          <w:szCs w:val="28"/>
        </w:rPr>
        <w:t xml:space="preserve"> - коэффициент платежеспособности, который определяется по формуле:</w:t>
      </w:r>
      <w:r>
        <w:rPr>
          <w:sz w:val="28"/>
          <w:szCs w:val="28"/>
        </w:rPr>
      </w:r>
      <w:r/>
    </w:p>
    <w:p>
      <w:pPr>
        <w:pStyle w:val="717"/>
        <w:ind w:left="708"/>
        <w:jc w:val="both"/>
        <w:rPr>
          <w:strike/>
          <w:sz w:val="28"/>
          <w:szCs w:val="28"/>
        </w:rPr>
      </w:pP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pStyle w:val="717"/>
        <w:ind w:left="106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 = (D - </w:t>
      </w:r>
      <w:r>
        <w:rPr>
          <w:sz w:val="28"/>
          <w:szCs w:val="28"/>
          <w:lang w:val="en-US"/>
        </w:rPr>
        <w:t xml:space="preserve">Pmin</w:t>
      </w:r>
      <w:r>
        <w:rPr>
          <w:sz w:val="28"/>
          <w:szCs w:val="28"/>
          <w:lang w:val="en-US"/>
        </w:rPr>
        <w:t xml:space="preserve">) / ((PS / 12) </w:t>
      </w:r>
      <w:r>
        <w:rPr>
          <w:sz w:val="28"/>
          <w:szCs w:val="28"/>
        </w:rPr>
        <w:t xml:space="preserve">х</w:t>
      </w:r>
      <w:r>
        <w:rPr>
          <w:sz w:val="28"/>
          <w:szCs w:val="28"/>
          <w:lang w:val="en-US"/>
        </w:rPr>
        <w:t xml:space="preserve"> ((C1 x S</w:t>
      </w:r>
      <w:r>
        <w:rPr>
          <w:sz w:val="28"/>
          <w:szCs w:val="28"/>
          <w:lang w:val="en-US"/>
        </w:rPr>
        <w:t xml:space="preserve">)-</w:t>
      </w:r>
      <w:r>
        <w:rPr>
          <w:sz w:val="28"/>
          <w:szCs w:val="28"/>
          <w:lang w:val="en-US"/>
        </w:rPr>
        <w:t xml:space="preserve"> C1 x S </w:t>
      </w:r>
      <w:r>
        <w:rPr>
          <w:sz w:val="28"/>
          <w:szCs w:val="28"/>
        </w:rPr>
        <w:t xml:space="preserve">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Рперв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  <w:t xml:space="preserve">взн</w:t>
      </w:r>
      <w:r>
        <w:rPr>
          <w:sz w:val="28"/>
          <w:szCs w:val="28"/>
          <w:lang w:val="en-US"/>
        </w:rPr>
        <w:t xml:space="preserve">) /</w:t>
      </w:r>
      <w:r>
        <w:rPr>
          <w:sz w:val="28"/>
          <w:szCs w:val="28"/>
          <w:lang w:val="en-US"/>
        </w:rPr>
        <w:br/>
        <w:t xml:space="preserve">/(1-(1 + (PS / 12))</w:t>
      </w:r>
      <w:r>
        <w:rPr>
          <w:b/>
          <w:sz w:val="28"/>
          <w:szCs w:val="28"/>
          <w:vertAlign w:val="superscript"/>
          <w:lang w:val="en-US"/>
        </w:rPr>
        <w:t xml:space="preserve">-</w:t>
      </w:r>
      <w:r>
        <w:rPr>
          <w:b/>
          <w:sz w:val="28"/>
          <w:szCs w:val="28"/>
          <w:vertAlign w:val="superscript"/>
        </w:rPr>
        <w:t xml:space="preserve">РК</w:t>
      </w:r>
      <w:r>
        <w:rPr>
          <w:sz w:val="28"/>
          <w:szCs w:val="28"/>
          <w:lang w:val="en-US"/>
        </w:rPr>
        <w:t xml:space="preserve">)),</w:t>
      </w:r>
      <w:r>
        <w:rPr>
          <w:sz w:val="28"/>
          <w:szCs w:val="28"/>
          <w:lang w:val="en-US"/>
        </w:rPr>
      </w:r>
    </w:p>
    <w:p>
      <w:pPr>
        <w:pStyle w:val="717"/>
        <w:ind w:left="1068" w:hanging="3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</w:t>
      </w:r>
      <w:r>
        <w:rPr>
          <w:sz w:val="28"/>
          <w:szCs w:val="28"/>
        </w:rPr>
      </w:r>
    </w:p>
    <w:p>
      <w:pPr>
        <w:pStyle w:val="701"/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D - среднедушевые денежные доходы населения по Мурманской области за последний имеющий отчетный период (ежеквартально нарастающим итогом), согласно данным, опубликованным на официальном сайте Федеральной службы государственной статистики, рублей;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701"/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Pmin</w:t>
      </w:r>
      <w:r>
        <w:rPr>
          <w:rFonts w:ascii="Times New Roman" w:hAnsi="Times New Roman"/>
          <w:sz w:val="28"/>
          <w:szCs w:val="28"/>
          <w:lang w:eastAsia="ru-RU"/>
        </w:rPr>
        <w:t xml:space="preserve"> - минимальный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размер оплаты труда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утвержденный Федеральным законом от 19.06.2000 N 82-ФЗ "О минимальном размере оплаты труда" на текущий год с учетом районного коэффициента и процентной надбавки, рублей;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701"/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PS - средняя процентная ставка за последние двенадцать месяцев, предшествующих расчетному периоду, согласно данным Центрального банка Российской Федерации, процентов;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pStyle w:val="701"/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12 - количество месяцев в году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pStyle w:val="701"/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Рперв</w:t>
      </w:r>
      <w:r>
        <w:rPr>
          <w:rFonts w:ascii="Times New Roman" w:hAnsi="Times New Roman"/>
          <w:sz w:val="28"/>
          <w:szCs w:val="28"/>
          <w:lang w:eastAsia="ru-RU"/>
        </w:rPr>
        <w:t xml:space="preserve">.в</w:t>
      </w:r>
      <w:r>
        <w:rPr>
          <w:rFonts w:ascii="Times New Roman" w:hAnsi="Times New Roman"/>
          <w:sz w:val="28"/>
          <w:szCs w:val="28"/>
          <w:lang w:eastAsia="ru-RU"/>
        </w:rPr>
        <w:t xml:space="preserve">зн</w:t>
      </w:r>
      <w:r>
        <w:rPr>
          <w:rFonts w:ascii="Times New Roman" w:hAnsi="Times New Roman"/>
          <w:sz w:val="28"/>
          <w:szCs w:val="28"/>
          <w:lang w:eastAsia="ru-RU"/>
        </w:rPr>
        <w:t xml:space="preserve"> – процент первоначального взноса по кредиту, равный 20 процентам;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pStyle w:val="701"/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S - минимальная площадь двухкомнатной квартиры согласно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СНИП 31-01-2003, равная 44 кв. метрам;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pStyle w:val="701"/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РК - средний период кредитования за последние двенадцать месяцев, предшествующих расчетному месяцу, согласно данным Центрального банка Российской Федерации, месяцев.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pStyle w:val="720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bookmarkStart w:id="1" w:name="Р22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 Определение стоимости одного квадратного метра общей площади жилого помещения в целях реализации стандартного жилья в соответствии с пунктом 2 статьи 3 Закон Мурманской области от 27.12.2021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2724-01-ЗМО</w:t>
      </w:r>
      <w:bookmarkEnd w:id="1"/>
      <w:r/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701"/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2.2.1</w:t>
      </w:r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sz w:val="28"/>
          <w:szCs w:val="28"/>
          <w:lang w:eastAsia="ru-RU"/>
        </w:rPr>
        <w:t xml:space="preserve">ля расчета размера доступной цены реализации стандартного жилья в соответствии с пунктом 2 статьи 3 Закон Мурманской области от 27.12.2021 </w:t>
      </w:r>
      <w:r>
        <w:rPr>
          <w:rFonts w:ascii="Times New Roman" w:hAnsi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lang w:eastAsia="ru-RU"/>
        </w:rPr>
        <w:t xml:space="preserve"> 2724-01-ЗМО определяется стоимость одного квадратного метра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общей площади жилого помещения (далее - стоимость 1 кв. метра для ОМСУ).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pStyle w:val="701"/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2.2.2. Стоимость 1 кв. метра для ОМСУ, утверждается ежеквартально постановлением Правительства Мурманской области.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pStyle w:val="701"/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</w:r>
      <w:bookmarkStart w:id="2" w:name="Р223"/>
      <w:r>
        <w:rPr>
          <w:rFonts w:ascii="Times New Roman" w:hAnsi="Times New Roman"/>
          <w:sz w:val="28"/>
          <w:szCs w:val="28"/>
          <w:lang w:eastAsia="ru-RU"/>
        </w:rPr>
        <w:t xml:space="preserve">2.2.3 Стоимость 1 кв. метра для ОМСУ (</w:t>
      </w:r>
      <w:r>
        <w:rPr>
          <w:rFonts w:ascii="Times New Roman" w:hAnsi="Times New Roman"/>
          <w:sz w:val="28"/>
          <w:szCs w:val="28"/>
          <w:lang w:eastAsia="ru-RU"/>
        </w:rPr>
        <w:t xml:space="preserve">N</w:t>
      </w:r>
      <w:r>
        <w:rPr>
          <w:rFonts w:ascii="Times New Roman" w:hAnsi="Times New Roman"/>
          <w:sz w:val="28"/>
          <w:szCs w:val="28"/>
          <w:lang w:eastAsia="ru-RU"/>
        </w:rPr>
        <w:t xml:space="preserve">ОМСУ</w:t>
      </w:r>
      <w:r>
        <w:rPr>
          <w:rFonts w:ascii="Times New Roman" w:hAnsi="Times New Roman"/>
          <w:sz w:val="28"/>
          <w:szCs w:val="28"/>
          <w:lang w:eastAsia="ru-RU"/>
        </w:rPr>
        <w:t xml:space="preserve">), определяется по формуле</w:t>
      </w:r>
      <w:bookmarkEnd w:id="2"/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pStyle w:val="717"/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</w:t>
      </w:r>
      <w:r>
        <w:rPr>
          <w:sz w:val="16"/>
          <w:szCs w:val="16"/>
        </w:rPr>
        <w:t xml:space="preserve">ОМСУ</w:t>
      </w:r>
      <w:r>
        <w:rPr>
          <w:sz w:val="28"/>
          <w:szCs w:val="28"/>
        </w:rPr>
        <w:t xml:space="preserve"> = С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x</w:t>
      </w:r>
      <w:r>
        <w:rPr>
          <w:sz w:val="28"/>
          <w:szCs w:val="28"/>
        </w:rPr>
        <w:t xml:space="preserve"> (100-(</w:t>
      </w:r>
      <w:r>
        <w:rPr>
          <w:sz w:val="28"/>
          <w:szCs w:val="28"/>
        </w:rPr>
        <w:t xml:space="preserve">БОср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100))/100,</w:t>
      </w:r>
      <w:r>
        <w:rPr>
          <w:sz w:val="28"/>
          <w:szCs w:val="28"/>
        </w:rPr>
      </w:r>
    </w:p>
    <w:p>
      <w:pPr>
        <w:pStyle w:val="717"/>
        <w:ind w:left="1068" w:hanging="3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</w:t>
      </w:r>
      <w:r>
        <w:rPr>
          <w:sz w:val="28"/>
          <w:szCs w:val="28"/>
        </w:rPr>
      </w:r>
    </w:p>
    <w:p>
      <w:pPr>
        <w:pStyle w:val="701"/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C1 – средняя рыночная ст</w:t>
      </w:r>
      <w:r>
        <w:rPr>
          <w:rFonts w:ascii="Times New Roman" w:hAnsi="Times New Roman"/>
          <w:sz w:val="28"/>
          <w:szCs w:val="28"/>
          <w:lang w:eastAsia="ru-RU"/>
        </w:rPr>
        <w:t xml:space="preserve">оимость одного квадратного метра общей площади жилого помещения по Мурманской области, утвержденная приказом Министерства строительства и жилищно-коммунального хозяйства Российской Федерации на текущий квартал года, в котором осуществляется расчет, рублей;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pStyle w:val="701"/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БОср</w:t>
      </w:r>
      <w:r>
        <w:rPr>
          <w:rFonts w:ascii="Times New Roman" w:hAnsi="Times New Roman"/>
          <w:sz w:val="28"/>
          <w:szCs w:val="28"/>
          <w:lang w:eastAsia="ru-RU"/>
        </w:rPr>
        <w:t xml:space="preserve"> – среднее значение уровня бюджетной обеспеченности (после распределения дотации) по ОМСУ  со значением меньше 1, определяемое по формуле: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pStyle w:val="717"/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БОср</w:t>
      </w:r>
      <w:r>
        <w:rPr>
          <w:sz w:val="28"/>
          <w:szCs w:val="28"/>
        </w:rPr>
        <w:t xml:space="preserve"> = СУМ</w:t>
      </w:r>
      <w:r>
        <w:rPr>
          <w:sz w:val="28"/>
          <w:szCs w:val="28"/>
        </w:rPr>
        <w:t xml:space="preserve">М(</w:t>
      </w:r>
      <w:r>
        <w:rPr>
          <w:sz w:val="28"/>
          <w:szCs w:val="28"/>
        </w:rPr>
        <w:t xml:space="preserve">БО</w:t>
      </w:r>
      <w:r>
        <w:rPr>
          <w:sz w:val="16"/>
          <w:szCs w:val="16"/>
        </w:rPr>
        <w:t xml:space="preserve">&lt;1</w:t>
      </w:r>
      <w:r>
        <w:rPr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/</w:t>
      </w:r>
      <w:r>
        <w:rPr>
          <w:sz w:val="28"/>
          <w:szCs w:val="28"/>
        </w:rPr>
        <w:t xml:space="preserve">М</w:t>
      </w:r>
      <w:r>
        <w:rPr>
          <w:sz w:val="16"/>
          <w:szCs w:val="16"/>
        </w:rPr>
        <w:t xml:space="preserve">БО&lt;1,</w:t>
      </w:r>
      <w:r>
        <w:rPr>
          <w:sz w:val="28"/>
          <w:szCs w:val="28"/>
        </w:rPr>
      </w:r>
    </w:p>
    <w:p>
      <w:pPr>
        <w:pStyle w:val="717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</w:t>
      </w:r>
      <w:r>
        <w:rPr>
          <w:sz w:val="28"/>
          <w:szCs w:val="28"/>
        </w:rPr>
      </w:r>
    </w:p>
    <w:p>
      <w:pPr>
        <w:pStyle w:val="717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БО</w:t>
      </w:r>
      <w:r>
        <w:rPr>
          <w:rFonts w:ascii="Times New Roman" w:hAnsi="Times New Roman"/>
          <w:sz w:val="28"/>
          <w:szCs w:val="28"/>
          <w:lang w:eastAsia="ru-RU"/>
        </w:rPr>
        <w:t xml:space="preserve">&lt;1</w:t>
      </w:r>
      <w:r>
        <w:rPr>
          <w:rFonts w:ascii="Times New Roman" w:hAnsi="Times New Roman"/>
          <w:sz w:val="28"/>
          <w:szCs w:val="28"/>
          <w:lang w:eastAsia="ru-RU"/>
        </w:rPr>
        <w:t xml:space="preserve"> – значения уровня бюджетной обеспеченности (после распределения дотации) ОМСУ  из группы муниципальных образований  меньше 1;</w:t>
      </w:r>
      <w:r>
        <w:rPr>
          <w:sz w:val="28"/>
          <w:szCs w:val="28"/>
        </w:rPr>
      </w:r>
      <w:r/>
    </w:p>
    <w:p>
      <w:pPr>
        <w:pStyle w:val="701"/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/>
          <w:sz w:val="28"/>
          <w:szCs w:val="28"/>
          <w:lang w:eastAsia="ru-RU"/>
        </w:rPr>
        <w:t xml:space="preserve">БО</w:t>
      </w:r>
      <w:r>
        <w:rPr>
          <w:rFonts w:ascii="Times New Roman" w:hAnsi="Times New Roman"/>
          <w:sz w:val="28"/>
          <w:szCs w:val="28"/>
          <w:lang w:eastAsia="ru-RU"/>
        </w:rPr>
        <w:t xml:space="preserve">&lt;1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количество муниципальных образований из группы муниципальных образований, в которых значение уровня бюджетной обес</w:t>
      </w:r>
      <w:r>
        <w:rPr>
          <w:rFonts w:ascii="Times New Roman" w:hAnsi="Times New Roman"/>
          <w:sz w:val="28"/>
          <w:szCs w:val="28"/>
          <w:lang w:eastAsia="ru-RU"/>
        </w:rPr>
        <w:t xml:space="preserve">печенности (после распределения дотации) меньше 1.»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pStyle w:val="701"/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Раздел</w:t>
      </w:r>
      <w:r>
        <w:rPr>
          <w:rFonts w:ascii="Times New Roman" w:hAnsi="Times New Roman"/>
          <w:sz w:val="28"/>
          <w:szCs w:val="28"/>
          <w:lang w:eastAsia="ru-RU"/>
        </w:rPr>
        <w:t xml:space="preserve"> 3 изложить в следующей редакции:</w:t>
      </w:r>
      <w:r>
        <w:rPr>
          <w:rFonts w:ascii="Times New Roman" w:hAnsi="Times New Roman"/>
          <w:sz w:val="28"/>
          <w:szCs w:val="28"/>
          <w:lang w:eastAsia="ru-RU"/>
          <w14:ligatures w14:val="none"/>
        </w:rPr>
      </w:r>
    </w:p>
    <w:p>
      <w:pPr>
        <w:pStyle w:val="701"/>
        <w:ind w:left="0" w:firstLine="708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3. Определение размера доступной цены приобретения</w:t>
      </w:r>
      <w:r>
        <w:rPr>
          <w:rFonts w:ascii="Times New Roman" w:hAnsi="Times New Roman"/>
          <w:b/>
          <w:bCs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собственность стандартного жилья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  <w:lang w:eastAsia="ru-RU"/>
          <w14:ligatures w14:val="none"/>
        </w:rPr>
      </w:r>
    </w:p>
    <w:p>
      <w:pPr>
        <w:pStyle w:val="717"/>
        <w:ind w:firstLine="709"/>
        <w:jc w:val="both"/>
        <w:rPr>
          <w:sz w:val="28"/>
          <w:szCs w:val="28"/>
        </w:rPr>
      </w:pPr>
      <w:r/>
      <w:bookmarkStart w:id="3" w:name="Р31"/>
      <w:r>
        <w:rPr>
          <w:sz w:val="28"/>
          <w:szCs w:val="28"/>
        </w:rPr>
        <w:t xml:space="preserve">3.1 Размер доступной цены приобретения в собственность стандартного жилья для отдельных категорий граждан в соответствии с пунктом 1 статьи 10 Закон М</w:t>
      </w:r>
      <w:r>
        <w:rPr>
          <w:sz w:val="28"/>
          <w:szCs w:val="28"/>
        </w:rPr>
        <w:t xml:space="preserve">урманской области от 27.12.2021 </w:t>
      </w:r>
      <w:r>
        <w:rPr>
          <w:rFonts w:eastAsia="Times New Roman"/>
          <w:sz w:val="28"/>
          <w:szCs w:val="28"/>
        </w:rPr>
        <w:t xml:space="preserve">№</w:t>
      </w:r>
      <w:r>
        <w:rPr>
          <w:sz w:val="28"/>
          <w:szCs w:val="28"/>
        </w:rPr>
        <w:t xml:space="preserve"> 2724-01-ЗМО (</w:t>
      </w:r>
      <w:r>
        <w:rPr>
          <w:sz w:val="28"/>
          <w:szCs w:val="28"/>
        </w:rPr>
        <w:t xml:space="preserve">ДцПр</w:t>
      </w:r>
      <w:r>
        <w:rPr>
          <w:sz w:val="28"/>
          <w:szCs w:val="28"/>
        </w:rPr>
        <w:t xml:space="preserve">) рассчитываемый с округлением до рублей, определяется по формуле:</w:t>
      </w:r>
      <w:bookmarkEnd w:id="3"/>
      <w:r>
        <w:rPr>
          <w:sz w:val="28"/>
          <w:szCs w:val="28"/>
        </w:rPr>
      </w:r>
    </w:p>
    <w:p>
      <w:pPr>
        <w:pStyle w:val="71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ДцПр</w:t>
      </w:r>
      <w:r>
        <w:rPr>
          <w:sz w:val="28"/>
          <w:szCs w:val="28"/>
        </w:rPr>
        <w:t xml:space="preserve"> = N </w:t>
      </w:r>
      <w:r>
        <w:rPr>
          <w:sz w:val="28"/>
          <w:szCs w:val="28"/>
        </w:rPr>
        <w:t xml:space="preserve">x</w:t>
      </w:r>
      <w:r>
        <w:rPr>
          <w:sz w:val="28"/>
          <w:szCs w:val="28"/>
        </w:rPr>
        <w:t xml:space="preserve"> РЖ,</w:t>
      </w:r>
      <w:r>
        <w:rPr>
          <w:sz w:val="28"/>
          <w:szCs w:val="28"/>
        </w:rPr>
      </w:r>
    </w:p>
    <w:p>
      <w:pPr>
        <w:pStyle w:val="7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</w:t>
      </w:r>
      <w:r>
        <w:rPr>
          <w:sz w:val="28"/>
          <w:szCs w:val="28"/>
        </w:rPr>
      </w:r>
    </w:p>
    <w:p>
      <w:pPr>
        <w:pStyle w:val="717"/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N - стоимость 1 кв. метра общей площади жилого помещения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отдельных категорий граждан</w:t>
      </w:r>
      <w:r>
        <w:rPr>
          <w:sz w:val="28"/>
          <w:szCs w:val="28"/>
        </w:rPr>
        <w:t xml:space="preserve">, утвержденная Правительством Мурманской области в соответствии с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одп</w:t>
      </w:r>
      <w:r>
        <w:rPr>
          <w:sz w:val="28"/>
          <w:szCs w:val="28"/>
        </w:rPr>
        <w:t xml:space="preserve">унктом 2.1.3</w:t>
      </w:r>
      <w:r>
        <w:rPr>
          <w:sz w:val="28"/>
          <w:szCs w:val="28"/>
        </w:rPr>
        <w:t xml:space="preserve"> настоящего Порядка;</w:t>
      </w:r>
      <w:r>
        <w:rPr>
          <w:sz w:val="28"/>
          <w:szCs w:val="28"/>
          <w14:ligatures w14:val="none"/>
        </w:rPr>
      </w:r>
    </w:p>
    <w:p>
      <w:pPr>
        <w:pStyle w:val="717"/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РЖ - размер общей площади приобретаемого жилого помещения.</w:t>
      </w:r>
      <w:r>
        <w:rPr>
          <w:sz w:val="28"/>
          <w:szCs w:val="28"/>
          <w14:ligatures w14:val="none"/>
        </w:rPr>
      </w:r>
    </w:p>
    <w:p>
      <w:pPr>
        <w:pStyle w:val="717"/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3.2  Размер доступной цены реализации стандартного жилья в соответствии с пунктом 2 статьи 3 Закон Мурманской области от 27.12.2021 N 2724-01-ЗМО (</w:t>
      </w:r>
      <w:r>
        <w:rPr>
          <w:sz w:val="28"/>
          <w:szCs w:val="28"/>
        </w:rPr>
        <w:t xml:space="preserve">ДцПр</w:t>
      </w:r>
      <w:r>
        <w:rPr>
          <w:sz w:val="28"/>
          <w:szCs w:val="28"/>
        </w:rPr>
        <w:t xml:space="preserve">ОМСУ</w:t>
      </w:r>
      <w:r>
        <w:rPr>
          <w:sz w:val="28"/>
          <w:szCs w:val="28"/>
        </w:rPr>
        <w:t xml:space="preserve">) рассчитываемый с округлением до рублей, определяется по формуле:</w:t>
      </w:r>
      <w:r>
        <w:rPr>
          <w:sz w:val="28"/>
          <w:szCs w:val="28"/>
          <w14:ligatures w14:val="none"/>
        </w:rPr>
      </w:r>
    </w:p>
    <w:p>
      <w:pPr>
        <w:pStyle w:val="7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ДцПр</w:t>
      </w:r>
      <w:r>
        <w:rPr>
          <w:sz w:val="16"/>
          <w:szCs w:val="16"/>
        </w:rPr>
        <w:t xml:space="preserve">ОМСУ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N</w:t>
      </w:r>
      <w:r>
        <w:rPr>
          <w:sz w:val="16"/>
          <w:szCs w:val="16"/>
        </w:rPr>
        <w:t xml:space="preserve">ОМСУ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x</w:t>
      </w:r>
      <w:r>
        <w:rPr>
          <w:sz w:val="28"/>
          <w:szCs w:val="28"/>
        </w:rPr>
        <w:t xml:space="preserve"> РЖ,</w:t>
      </w:r>
      <w:r>
        <w:rPr>
          <w:sz w:val="28"/>
          <w:szCs w:val="28"/>
        </w:rPr>
      </w:r>
    </w:p>
    <w:p>
      <w:pPr>
        <w:pStyle w:val="7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</w:t>
      </w:r>
      <w:r>
        <w:rPr>
          <w:sz w:val="28"/>
          <w:szCs w:val="28"/>
        </w:rPr>
      </w:r>
    </w:p>
    <w:p>
      <w:pPr>
        <w:pStyle w:val="717"/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N</w:t>
      </w:r>
      <w:r>
        <w:rPr>
          <w:sz w:val="28"/>
          <w:szCs w:val="28"/>
        </w:rPr>
        <w:t xml:space="preserve">ОМСУ</w:t>
      </w:r>
      <w:r>
        <w:rPr>
          <w:sz w:val="28"/>
          <w:szCs w:val="28"/>
        </w:rPr>
        <w:t xml:space="preserve"> - стоимость 1 кв. метра общей площади жилого помещения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ОМСУ</w:t>
      </w:r>
      <w:r>
        <w:rPr>
          <w:sz w:val="28"/>
          <w:szCs w:val="28"/>
        </w:rPr>
        <w:t xml:space="preserve">, утвержденная Правительством Мурманской области в соответствии с </w:t>
      </w:r>
      <w:bookmarkStart w:id="4" w:name="P59"/>
      <w:r>
        <w:rPr>
          <w:sz w:val="28"/>
          <w:szCs w:val="28"/>
        </w:rPr>
      </w:r>
      <w:bookmarkStart w:id="5" w:name="Р22"/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одп</w:t>
      </w:r>
      <w:r>
        <w:rPr>
          <w:sz w:val="28"/>
          <w:szCs w:val="28"/>
        </w:rPr>
        <w:t xml:space="preserve">унктом 2.2.3</w:t>
      </w:r>
      <w:r>
        <w:rPr>
          <w:sz w:val="28"/>
          <w:szCs w:val="28"/>
        </w:rPr>
      </w:r>
      <w:bookmarkEnd w:id="4"/>
      <w:r>
        <w:rPr>
          <w:sz w:val="28"/>
          <w:szCs w:val="28"/>
        </w:rPr>
      </w:r>
      <w:bookmarkEnd w:id="5"/>
      <w:r>
        <w:rPr>
          <w:sz w:val="28"/>
          <w:szCs w:val="28"/>
        </w:rPr>
        <w:t xml:space="preserve"> настоящего Порядка;</w:t>
      </w:r>
      <w:r>
        <w:rPr>
          <w:sz w:val="28"/>
          <w:szCs w:val="28"/>
          <w14:ligatures w14:val="none"/>
        </w:rPr>
      </w:r>
    </w:p>
    <w:p>
      <w:pPr>
        <w:pStyle w:val="717"/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РЖ - размер общей площади приобретаемого жилого помещения</w:t>
      </w:r>
      <w:r>
        <w:rPr>
          <w:sz w:val="28"/>
          <w:szCs w:val="28"/>
        </w:rPr>
        <w:t xml:space="preserve">.»</w:t>
      </w:r>
      <w:r>
        <w:rPr>
          <w:sz w:val="28"/>
          <w:szCs w:val="28"/>
          <w14:ligatures w14:val="none"/>
        </w:rPr>
      </w:r>
    </w:p>
    <w:p>
      <w:pPr>
        <w:pStyle w:val="717"/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 В </w:t>
      </w:r>
      <w:r>
        <w:rPr>
          <w:sz w:val="28"/>
          <w:szCs w:val="28"/>
        </w:rPr>
        <w:t xml:space="preserve">разделе</w:t>
      </w:r>
      <w:r>
        <w:rPr>
          <w:sz w:val="28"/>
          <w:szCs w:val="28"/>
        </w:rPr>
        <w:t xml:space="preserve"> 4:</w:t>
      </w:r>
      <w:r>
        <w:rPr>
          <w:sz w:val="28"/>
          <w:szCs w:val="28"/>
          <w14:ligatures w14:val="none"/>
        </w:rPr>
      </w:r>
    </w:p>
    <w:p>
      <w:pPr>
        <w:pStyle w:val="717"/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4.1 Абзац 3 </w:t>
      </w:r>
      <w:r>
        <w:rPr>
          <w:sz w:val="28"/>
          <w:szCs w:val="28"/>
        </w:rPr>
        <w:t xml:space="preserve">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14:ligatures w14:val="none"/>
        </w:rPr>
      </w:r>
    </w:p>
    <w:p>
      <w:pPr>
        <w:pStyle w:val="717"/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«S – стоимость аренды на 1 одного члена семьи исходя из количества человек, проживающих в жил</w:t>
      </w:r>
      <w:r>
        <w:rPr>
          <w:sz w:val="28"/>
          <w:szCs w:val="28"/>
        </w:rPr>
        <w:t xml:space="preserve">ом помещении, согласно договору найма, в соответствии с региональным стандартом стоимости жилищно-коммунальных услуг для нанимателей жилых помещений по муниципальным образованиям установленный постановлением Правительства Мурманской области, за текущий год</w:t>
      </w:r>
      <w:r>
        <w:rPr>
          <w:sz w:val="28"/>
          <w:szCs w:val="28"/>
        </w:rPr>
        <w:t xml:space="preserve">;»</w:t>
      </w:r>
      <w:r>
        <w:rPr>
          <w:sz w:val="28"/>
          <w:szCs w:val="28"/>
          <w14:ligatures w14:val="none"/>
        </w:rPr>
      </w:r>
    </w:p>
    <w:p>
      <w:pPr>
        <w:pStyle w:val="717"/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4.2 </w:t>
      </w:r>
      <w:r>
        <w:rPr>
          <w:sz w:val="28"/>
          <w:szCs w:val="28"/>
        </w:rPr>
        <w:t xml:space="preserve">Абзац 7 изложить в следующей редакции:</w:t>
      </w:r>
      <w:r>
        <w:rPr>
          <w:sz w:val="28"/>
          <w:szCs w:val="28"/>
          <w14:ligatures w14:val="none"/>
        </w:rPr>
      </w:r>
    </w:p>
    <w:p>
      <w:pPr>
        <w:pStyle w:val="717"/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«N - стоимость 1 кв. метра общей площади жилого помещения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отдельных категорий граждан</w:t>
      </w:r>
      <w:r>
        <w:rPr>
          <w:sz w:val="28"/>
          <w:szCs w:val="28"/>
        </w:rPr>
        <w:t xml:space="preserve">, утвержденная Правительством Мурманской области в соответствии с </w:t>
      </w:r>
      <w:hyperlink w:tooltip="2.3. Стоимость 1 кв. метра (N) определяется по формуле:" w:anchor="P40" w:history="1">
        <w:r>
          <w:rPr>
            <w:sz w:val="28"/>
            <w:szCs w:val="28"/>
          </w:rPr>
          <w:t xml:space="preserve">п</w:t>
        </w:r>
        <w:r>
          <w:rPr>
            <w:sz w:val="28"/>
            <w:szCs w:val="28"/>
          </w:rPr>
          <w:t xml:space="preserve">одп</w:t>
        </w:r>
        <w:r>
          <w:rPr>
            <w:sz w:val="28"/>
            <w:szCs w:val="28"/>
          </w:rPr>
          <w:t xml:space="preserve">унктом 2.1.3</w:t>
        </w:r>
      </w:hyperlink>
      <w:r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;»</w:t>
      </w:r>
      <w:r>
        <w:rPr>
          <w:sz w:val="28"/>
          <w:szCs w:val="28"/>
          <w14:ligatures w14:val="none"/>
        </w:rPr>
      </w:r>
    </w:p>
    <w:p>
      <w:pPr>
        <w:pStyle w:val="717"/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4.3. В </w:t>
      </w:r>
      <w:r>
        <w:rPr>
          <w:sz w:val="28"/>
          <w:szCs w:val="28"/>
        </w:rPr>
        <w:t xml:space="preserve">пункте</w:t>
      </w:r>
      <w:r>
        <w:rPr>
          <w:sz w:val="28"/>
          <w:szCs w:val="28"/>
        </w:rPr>
        <w:t xml:space="preserve"> 4.3 слова «разделом 3» заменить словами «пунктом 3.1».</w:t>
      </w:r>
      <w:r>
        <w:rPr>
          <w:sz w:val="28"/>
          <w:szCs w:val="28"/>
          <w:highlight w:val="none"/>
          <w14:ligatures w14:val="none"/>
        </w:rPr>
      </w:r>
    </w:p>
    <w:p>
      <w:pPr>
        <w:pStyle w:val="717"/>
        <w:ind w:left="0" w:right="0" w:firstLine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  <w:t xml:space="preserve">________________________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sz w:val="28"/>
          <w:szCs w:val="28"/>
          <w14:ligatures w14:val="none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851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 CYR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4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</w:r>
  </w:p>
  <w:p>
    <w:pPr>
      <w:pStyle w:val="6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rPr>
        <w:rStyle w:val="700"/>
      </w:rPr>
      <w:framePr w:wrap="around" w:vAnchor="text" w:hAnchor="margin" w:xAlign="center" w:y="1"/>
    </w:pPr>
    <w:r>
      <w:rPr>
        <w:rStyle w:val="700"/>
      </w:rPr>
      <w:fldChar w:fldCharType="begin"/>
    </w:r>
    <w:r>
      <w:rPr>
        <w:rStyle w:val="700"/>
      </w:rPr>
      <w:instrText xml:space="preserve">PAGE  </w:instrText>
    </w:r>
    <w:r>
      <w:rPr>
        <w:rStyle w:val="700"/>
      </w:rPr>
      <w:fldChar w:fldCharType="separate"/>
    </w:r>
    <w:r>
      <w:rPr>
        <w:rStyle w:val="700"/>
      </w:rPr>
      <w:t xml:space="preserve">10</w:t>
    </w:r>
    <w:r>
      <w:rPr>
        <w:rStyle w:val="700"/>
      </w:rPr>
      <w:fldChar w:fldCharType="end"/>
    </w:r>
    <w:r>
      <w:rPr>
        <w:rStyle w:val="700"/>
      </w:rPr>
    </w:r>
  </w:p>
  <w:p>
    <w:pPr>
      <w:pStyle w:val="6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suff w:val="tab"/>
      <w:lvlText w:val="%1.%2"/>
      <w:lvlJc w:val="left"/>
      <w:pPr>
        <w:ind w:left="1212" w:hanging="504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5"/>
    <w:link w:val="69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3"/>
    <w:next w:val="69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3"/>
    <w:next w:val="69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3"/>
    <w:next w:val="69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3"/>
    <w:next w:val="69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3"/>
    <w:next w:val="69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3"/>
    <w:next w:val="69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3"/>
    <w:next w:val="69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3"/>
    <w:next w:val="69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3"/>
    <w:next w:val="69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5"/>
    <w:link w:val="34"/>
    <w:uiPriority w:val="10"/>
    <w:rPr>
      <w:sz w:val="48"/>
      <w:szCs w:val="48"/>
    </w:rPr>
  </w:style>
  <w:style w:type="paragraph" w:styleId="36">
    <w:name w:val="Subtitle"/>
    <w:basedOn w:val="693"/>
    <w:next w:val="69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5"/>
    <w:link w:val="36"/>
    <w:uiPriority w:val="11"/>
    <w:rPr>
      <w:sz w:val="24"/>
      <w:szCs w:val="24"/>
    </w:rPr>
  </w:style>
  <w:style w:type="paragraph" w:styleId="38">
    <w:name w:val="Quote"/>
    <w:basedOn w:val="693"/>
    <w:next w:val="69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3"/>
    <w:next w:val="69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5"/>
    <w:link w:val="698"/>
    <w:uiPriority w:val="99"/>
  </w:style>
  <w:style w:type="character" w:styleId="45">
    <w:name w:val="Footer Char"/>
    <w:basedOn w:val="695"/>
    <w:link w:val="703"/>
    <w:uiPriority w:val="99"/>
  </w:style>
  <w:style w:type="paragraph" w:styleId="46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3"/>
    <w:uiPriority w:val="99"/>
  </w:style>
  <w:style w:type="table" w:styleId="49">
    <w:name w:val="Table Grid Light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5"/>
    <w:uiPriority w:val="99"/>
    <w:unhideWhenUsed/>
    <w:rPr>
      <w:vertAlign w:val="superscript"/>
    </w:rPr>
  </w:style>
  <w:style w:type="paragraph" w:styleId="178">
    <w:name w:val="endnote text"/>
    <w:basedOn w:val="69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5"/>
    <w:uiPriority w:val="99"/>
    <w:semiHidden/>
    <w:unhideWhenUsed/>
    <w:rPr>
      <w:vertAlign w:val="superscript"/>
    </w:rPr>
  </w:style>
  <w:style w:type="paragraph" w:styleId="181">
    <w:name w:val="toc 1"/>
    <w:basedOn w:val="693"/>
    <w:next w:val="69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3"/>
    <w:next w:val="69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3"/>
    <w:next w:val="69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3"/>
    <w:next w:val="69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3"/>
    <w:next w:val="69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3"/>
    <w:next w:val="69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3"/>
    <w:next w:val="69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3"/>
    <w:next w:val="69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3"/>
    <w:next w:val="69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3"/>
    <w:next w:val="693"/>
    <w:uiPriority w:val="99"/>
    <w:unhideWhenUsed/>
    <w:pPr>
      <w:spacing w:after="0" w:afterAutospacing="0"/>
    </w:pPr>
  </w:style>
  <w:style w:type="paragraph" w:styleId="693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94">
    <w:name w:val="Heading 1"/>
    <w:basedOn w:val="693"/>
    <w:next w:val="693"/>
    <w:link w:val="707"/>
    <w:uiPriority w:val="99"/>
    <w:qFormat/>
    <w:pPr>
      <w:jc w:val="center"/>
      <w:spacing w:before="108" w:after="108" w:line="240" w:lineRule="auto"/>
      <w:widowControl w:val="off"/>
      <w:outlineLvl w:val="0"/>
    </w:pPr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paragraph" w:styleId="698">
    <w:name w:val="Header"/>
    <w:basedOn w:val="693"/>
    <w:link w:val="69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9" w:customStyle="1">
    <w:name w:val="Верхний колонтитул Знак"/>
    <w:basedOn w:val="695"/>
    <w:link w:val="698"/>
    <w:uiPriority w:val="99"/>
  </w:style>
  <w:style w:type="character" w:styleId="700">
    <w:name w:val="page number"/>
    <w:basedOn w:val="695"/>
  </w:style>
  <w:style w:type="paragraph" w:styleId="701" w:customStyle="1">
    <w:name w:val="Абзац списка1"/>
    <w:basedOn w:val="693"/>
    <w:pPr>
      <w:contextualSpacing/>
      <w:ind w:left="720"/>
    </w:pPr>
    <w:rPr>
      <w:rFonts w:eastAsia="Times New Roman"/>
    </w:rPr>
  </w:style>
  <w:style w:type="paragraph" w:styleId="702">
    <w:name w:val="List Paragraph"/>
    <w:basedOn w:val="693"/>
    <w:uiPriority w:val="34"/>
    <w:qFormat/>
    <w:pPr>
      <w:contextualSpacing/>
      <w:ind w:left="720"/>
    </w:pPr>
  </w:style>
  <w:style w:type="paragraph" w:styleId="703">
    <w:name w:val="Footer"/>
    <w:basedOn w:val="693"/>
    <w:link w:val="70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4" w:customStyle="1">
    <w:name w:val="Нижний колонтитул Знак"/>
    <w:basedOn w:val="695"/>
    <w:link w:val="703"/>
    <w:uiPriority w:val="99"/>
    <w:rPr>
      <w:sz w:val="22"/>
      <w:szCs w:val="22"/>
      <w:lang w:eastAsia="en-US"/>
    </w:rPr>
  </w:style>
  <w:style w:type="paragraph" w:styleId="705">
    <w:name w:val="Balloon Text"/>
    <w:basedOn w:val="693"/>
    <w:link w:val="7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6" w:customStyle="1">
    <w:name w:val="Текст выноски Знак"/>
    <w:basedOn w:val="695"/>
    <w:link w:val="705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707" w:customStyle="1">
    <w:name w:val="Заголовок 1 Знак"/>
    <w:basedOn w:val="695"/>
    <w:link w:val="694"/>
    <w:uiPriority w:val="99"/>
    <w:rPr>
      <w:rFonts w:ascii="Times New Roman CYR" w:hAnsi="Times New Roman CYR" w:cs="Times New Roman CYR" w:eastAsiaTheme="minorEastAsia"/>
      <w:b/>
      <w:bCs/>
      <w:color w:val="26282f"/>
      <w:sz w:val="24"/>
      <w:szCs w:val="24"/>
    </w:rPr>
  </w:style>
  <w:style w:type="character" w:styleId="708" w:customStyle="1">
    <w:name w:val="Цветовое выделение"/>
    <w:uiPriority w:val="99"/>
    <w:rPr>
      <w:b/>
      <w:bCs/>
      <w:color w:val="26282f"/>
    </w:rPr>
  </w:style>
  <w:style w:type="paragraph" w:styleId="709" w:customStyle="1">
    <w:name w:val="Таблицы (моноширинный)"/>
    <w:basedOn w:val="693"/>
    <w:next w:val="693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4"/>
      <w:szCs w:val="24"/>
      <w:lang w:eastAsia="ru-RU"/>
    </w:rPr>
  </w:style>
  <w:style w:type="character" w:styleId="710">
    <w:name w:val="annotation reference"/>
    <w:basedOn w:val="695"/>
    <w:uiPriority w:val="99"/>
    <w:semiHidden/>
    <w:unhideWhenUsed/>
    <w:rPr>
      <w:sz w:val="16"/>
      <w:szCs w:val="16"/>
    </w:rPr>
  </w:style>
  <w:style w:type="paragraph" w:styleId="711">
    <w:name w:val="annotation text"/>
    <w:basedOn w:val="693"/>
    <w:link w:val="71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12" w:customStyle="1">
    <w:name w:val="Текст примечания Знак"/>
    <w:basedOn w:val="695"/>
    <w:link w:val="711"/>
    <w:uiPriority w:val="99"/>
    <w:semiHidden/>
    <w:rPr>
      <w:lang w:eastAsia="en-US"/>
    </w:rPr>
  </w:style>
  <w:style w:type="paragraph" w:styleId="713">
    <w:name w:val="annotation subject"/>
    <w:basedOn w:val="711"/>
    <w:next w:val="711"/>
    <w:link w:val="714"/>
    <w:uiPriority w:val="99"/>
    <w:semiHidden/>
    <w:unhideWhenUsed/>
    <w:rPr>
      <w:b/>
      <w:bCs/>
    </w:rPr>
  </w:style>
  <w:style w:type="character" w:styleId="714" w:customStyle="1">
    <w:name w:val="Тема примечания Знак"/>
    <w:basedOn w:val="712"/>
    <w:link w:val="713"/>
    <w:uiPriority w:val="99"/>
    <w:semiHidden/>
    <w:rPr>
      <w:b/>
      <w:bCs/>
      <w:lang w:eastAsia="en-US"/>
    </w:rPr>
  </w:style>
  <w:style w:type="character" w:styleId="715">
    <w:name w:val="Hyperlink"/>
    <w:basedOn w:val="695"/>
    <w:uiPriority w:val="99"/>
    <w:unhideWhenUsed/>
    <w:rPr>
      <w:color w:val="0000ff"/>
      <w:u w:val="single"/>
    </w:rPr>
  </w:style>
  <w:style w:type="paragraph" w:styleId="716">
    <w:name w:val="Normal (Web)"/>
    <w:basedOn w:val="69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17" w:customStyle="1">
    <w:name w:val="ConsPlusNormal"/>
    <w:pPr>
      <w:widowControl w:val="off"/>
    </w:pPr>
    <w:rPr>
      <w:rFonts w:ascii="Times New Roman" w:hAnsi="Times New Roman" w:eastAsiaTheme="minorEastAsia"/>
      <w:sz w:val="24"/>
      <w:szCs w:val="24"/>
    </w:rPr>
  </w:style>
  <w:style w:type="character" w:styleId="718" w:customStyle="1">
    <w:name w:val="Unresolved Mention"/>
    <w:basedOn w:val="695"/>
    <w:uiPriority w:val="99"/>
    <w:semiHidden/>
    <w:unhideWhenUsed/>
    <w:rPr>
      <w:color w:val="605e5c"/>
      <w:shd w:val="clear" w:color="auto" w:fill="e1dfdd"/>
    </w:rPr>
  </w:style>
  <w:style w:type="table" w:styleId="719">
    <w:name w:val="Table Grid"/>
    <w:basedOn w:val="69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20" w:customStyle="1">
    <w:name w:val="ConsPlusTitle"/>
    <w:pPr>
      <w:widowControl w:val="off"/>
    </w:pPr>
    <w:rPr>
      <w:rFonts w:ascii="Arial" w:hAnsi="Arial" w:cs="Arial" w:eastAsiaTheme="minorEastAsia"/>
      <w:b/>
      <w:sz w:val="24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0A60F-591D-493B-9D4F-BD11B090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ГБУ АЭЭМО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Медведь Л. В., 07-02 Управление по реализации проектов по обеспечению жильем, тел. 486-696 доб. 2067</cp:lastModifiedBy>
  <cp:revision>62</cp:revision>
  <dcterms:created xsi:type="dcterms:W3CDTF">2024-04-19T06:46:00Z</dcterms:created>
  <dcterms:modified xsi:type="dcterms:W3CDTF">2025-09-17T16:01:01Z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{BC18DD92-0B58-432B-9597-8BB5C7C88FDF}</vt:lpwstr>
  </property>
  <property fmtid="{D5CDD505-2E9C-101B-9397-08002B2CF9AE}" pid="3" name="#RegDocId">
    <vt:lpwstr>Вн. Постановление Правительства № Вр-3296253</vt:lpwstr>
  </property>
  <property fmtid="{D5CDD505-2E9C-101B-9397-08002B2CF9AE}" pid="4" name="FileDocId">
    <vt:lpwstr>{8B6611A7-839F-4925-A1EC-28A04AC2DC14}</vt:lpwstr>
  </property>
  <property fmtid="{D5CDD505-2E9C-101B-9397-08002B2CF9AE}" pid="5" name="#FileDocId">
    <vt:lpwstr>Постановление.docx</vt:lpwstr>
  </property>
</Properties>
</file>